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2AC" w:rsidRPr="00C042AC" w:rsidRDefault="00C042AC" w:rsidP="00C042AC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color w:val="444444"/>
        </w:rPr>
      </w:pPr>
      <w:r w:rsidRPr="00C042AC">
        <w:rPr>
          <w:b/>
          <w:bCs/>
          <w:color w:val="444444"/>
        </w:rPr>
        <w:t>МИНИСТЕРСТВО ТРУДА И СОЦИАЛЬНОЙ ЗАЩИТЫ РОССИЙСКОЙ ФЕДЕРАЦИИ</w:t>
      </w:r>
    </w:p>
    <w:p w:rsidR="00C042AC" w:rsidRPr="00C042AC" w:rsidRDefault="00C042AC" w:rsidP="00C042AC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color w:val="444444"/>
        </w:rPr>
      </w:pPr>
      <w:r w:rsidRPr="00C042AC">
        <w:rPr>
          <w:b/>
          <w:bCs/>
          <w:color w:val="444444"/>
        </w:rPr>
        <w:t>ПИСЬМО</w:t>
      </w:r>
    </w:p>
    <w:p w:rsidR="00C042AC" w:rsidRPr="00C042AC" w:rsidRDefault="00C042AC" w:rsidP="00C042AC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color w:val="444444"/>
        </w:rPr>
      </w:pPr>
      <w:r w:rsidRPr="00C042AC">
        <w:rPr>
          <w:b/>
          <w:bCs/>
          <w:color w:val="444444"/>
        </w:rPr>
        <w:t>от 26 ноября 2018 года N 18-0/10/В-9380</w:t>
      </w:r>
    </w:p>
    <w:p w:rsidR="00C042AC" w:rsidRPr="00C042AC" w:rsidRDefault="00C042AC" w:rsidP="00C042AC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  <w:color w:val="444444"/>
        </w:rPr>
      </w:pPr>
      <w:r w:rsidRPr="00C042AC">
        <w:rPr>
          <w:b/>
          <w:bCs/>
          <w:color w:val="444444"/>
        </w:rPr>
        <w:t>[О необходимости соблюдения запрета должностными лицами дарить и получать подарки]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В связи с предстоящими новогодними и рождественскими праздниками Министерство труда и социальной защиты Российской Федерации традиционно напоминает о необходимости соблюдения запрета дарить и получать подарки.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Положения антикоррупционного законодательства и </w:t>
      </w:r>
      <w:hyperlink r:id="rId4" w:anchor="7D20K3" w:history="1">
        <w:r w:rsidRPr="00C042AC">
          <w:rPr>
            <w:rStyle w:val="a3"/>
          </w:rPr>
          <w:t>Гражданского кодекса Российской Федерации</w:t>
        </w:r>
      </w:hyperlink>
      <w:r w:rsidRPr="00C042AC">
        <w:rPr>
          <w:color w:val="444444"/>
        </w:rPr>
        <w:t> содержат запрет на дарение подарков лицам, замещающим государственные и муниципальные должности, государственным и муниципальным служащим, работникам отдельных организаций, а также на получение ими подарков в связи с выполнением служебных (трудовых) обязанностей (осуществлением полномочий).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Исключением являются подлежащие сдаче подарки, которые получены в связи с протокольными мероприятиями, со служебными командировками и с другими официальными мероприятиями.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proofErr w:type="gramStart"/>
      <w:r w:rsidRPr="00C042AC">
        <w:rPr>
          <w:color w:val="444444"/>
        </w:rPr>
        <w:t>Получение должностными лицами подарков в иных случаях является нарушением запрета, установленного законодательством Российской Федерации, создает условия для возникновения конфликта интересов, ставит под сомнение объективность принимаемых ими решений, а также влечет ответственность, предусмотренную законодательством, вплоть до увольнения в связи с утратой доверия, а в случае, когда подарок расценивается как взятка - уголовную ответственность.</w:t>
      </w:r>
      <w:proofErr w:type="gramEnd"/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Кроме того, получение подарков должностными лицами во внеслужебное время от своих друзей или иных лиц, в отношении которых должностные лица непосредственно осуществляют функции государственного (</w:t>
      </w:r>
      <w:proofErr w:type="gramStart"/>
      <w:r w:rsidRPr="00C042AC">
        <w:rPr>
          <w:color w:val="444444"/>
        </w:rPr>
        <w:t xml:space="preserve">муниципального) </w:t>
      </w:r>
      <w:proofErr w:type="gramEnd"/>
      <w:r w:rsidRPr="00C042AC">
        <w:rPr>
          <w:color w:val="444444"/>
        </w:rPr>
        <w:t>управления, является нарушением установленного запрета.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Воздерживаться стоит от безвозмездного получения услуг, результатов выполненных работ, а также имущества, в том числе во временное пользование, поскольку получение подарков в виде любой материальной выгоды должностному лицу запрещено.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В целях обеспечения соблюдения антикоррупционного законодательства, а также в рамках осуществления антикоррупционного просвещения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>рекомендуем: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1) провести персональные беседы с руководителями территориальных органов, подведомственных организаций, служащими и работниками с целью доведения до них соответствующей информации;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 xml:space="preserve">2) повысить бдительность, обеспечить </w:t>
      </w:r>
      <w:proofErr w:type="gramStart"/>
      <w:r w:rsidRPr="00C042AC">
        <w:rPr>
          <w:color w:val="444444"/>
        </w:rPr>
        <w:t>контроль за</w:t>
      </w:r>
      <w:proofErr w:type="gramEnd"/>
      <w:r w:rsidRPr="00C042AC">
        <w:rPr>
          <w:color w:val="444444"/>
        </w:rPr>
        <w:t xml:space="preserve"> применением предусмотренных законодательством мер юридической ответственности в каждом случае несоблюдения данного запрета;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  <w:rPr>
          <w:color w:val="444444"/>
        </w:rPr>
      </w:pPr>
      <w:r w:rsidRPr="00C042AC">
        <w:rPr>
          <w:color w:val="444444"/>
        </w:rPr>
        <w:t>3) провести активную разъяснительную работу среди населения, в том числе посредством размещения информационного сообщения по данному вопросу на официальных сайтах государственных органов (организаций), в помещениях, занимаемых указанными органами (организациями), и в иных помещениях, доступных для посещения.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>А.А.Черкасов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>Электронный текст документа</w:t>
      </w:r>
      <w:r>
        <w:rPr>
          <w:color w:val="444444"/>
        </w:rPr>
        <w:t xml:space="preserve"> 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 xml:space="preserve">подготовлен АО "Кодекс" и сверен </w:t>
      </w:r>
      <w:proofErr w:type="gramStart"/>
      <w:r w:rsidRPr="00C042AC">
        <w:rPr>
          <w:color w:val="444444"/>
        </w:rPr>
        <w:t>по</w:t>
      </w:r>
      <w:proofErr w:type="gramEnd"/>
      <w:r w:rsidRPr="00C042AC">
        <w:rPr>
          <w:color w:val="444444"/>
        </w:rPr>
        <w:t>:</w:t>
      </w:r>
      <w:r>
        <w:rPr>
          <w:color w:val="444444"/>
        </w:rPr>
        <w:t xml:space="preserve"> 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>официальный сайт Минтруда России</w:t>
      </w:r>
      <w:r>
        <w:rPr>
          <w:color w:val="444444"/>
        </w:rPr>
        <w:t xml:space="preserve"> </w:t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>www.rosmintrud.ru</w:t>
      </w:r>
      <w:r w:rsidRPr="00C042AC">
        <w:rPr>
          <w:color w:val="444444"/>
        </w:rPr>
        <w:br/>
      </w:r>
    </w:p>
    <w:p w:rsidR="00C042AC" w:rsidRPr="00C042AC" w:rsidRDefault="00C042AC" w:rsidP="00C042AC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444444"/>
        </w:rPr>
      </w:pPr>
      <w:r w:rsidRPr="00C042AC">
        <w:rPr>
          <w:color w:val="444444"/>
        </w:rPr>
        <w:t>по состоянию на 09.01.2019</w:t>
      </w:r>
      <w:bookmarkStart w:id="0" w:name="_GoBack"/>
      <w:bookmarkEnd w:id="0"/>
    </w:p>
    <w:sectPr w:rsidR="00C042AC" w:rsidRPr="00C042AC" w:rsidSect="00C042A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997F88"/>
    <w:rsid w:val="00464418"/>
    <w:rsid w:val="005D2A42"/>
    <w:rsid w:val="00997F88"/>
    <w:rsid w:val="00A7062A"/>
    <w:rsid w:val="00C042AC"/>
    <w:rsid w:val="00CD4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04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4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42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rsid w:val="00C04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C042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C042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02769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437</Words>
  <Characters>2497</Characters>
  <Application>Microsoft Office Word</Application>
  <DocSecurity>0</DocSecurity>
  <Lines>20</Lines>
  <Paragraphs>5</Paragraphs>
  <ScaleCrop>false</ScaleCrop>
  <Company>diakov.net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Win7</cp:lastModifiedBy>
  <cp:revision>2</cp:revision>
  <dcterms:created xsi:type="dcterms:W3CDTF">2024-05-20T05:10:00Z</dcterms:created>
  <dcterms:modified xsi:type="dcterms:W3CDTF">2024-05-20T05:10:00Z</dcterms:modified>
</cp:coreProperties>
</file>